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0DC8" w14:textId="226D98A0" w:rsidR="00C03E94" w:rsidRPr="00C910EC" w:rsidRDefault="00C910EC" w:rsidP="00C910EC">
      <w:pPr>
        <w:spacing w:after="0" w:line="240" w:lineRule="auto"/>
        <w:jc w:val="center"/>
        <w:rPr>
          <w:b/>
          <w:u w:val="single"/>
        </w:rPr>
      </w:pPr>
      <w:hyperlink r:id="rId5" w:history="1">
        <w:r w:rsidR="00C03E94" w:rsidRPr="00C910EC">
          <w:rPr>
            <w:rStyle w:val="Hyperlink"/>
            <w:b/>
          </w:rPr>
          <w:t>Mayo Clinic Brain Tumor Patient-Derived Xenograft (PDX) National Resource</w:t>
        </w:r>
      </w:hyperlink>
    </w:p>
    <w:p w14:paraId="5B09B8D3" w14:textId="77777777" w:rsidR="00C03E94" w:rsidRPr="00C910EC" w:rsidRDefault="00920159" w:rsidP="00C910EC">
      <w:pPr>
        <w:spacing w:after="0" w:line="240" w:lineRule="auto"/>
        <w:jc w:val="center"/>
        <w:rPr>
          <w:b/>
        </w:rPr>
      </w:pPr>
      <w:r w:rsidRPr="00C910EC">
        <w:rPr>
          <w:b/>
        </w:rPr>
        <w:t xml:space="preserve">PDX </w:t>
      </w:r>
      <w:r w:rsidR="00B05BB8" w:rsidRPr="00C910EC">
        <w:rPr>
          <w:b/>
        </w:rPr>
        <w:t xml:space="preserve">Tumor </w:t>
      </w:r>
      <w:r w:rsidRPr="00C910EC">
        <w:rPr>
          <w:b/>
        </w:rPr>
        <w:t>Extract Information</w:t>
      </w:r>
    </w:p>
    <w:p w14:paraId="1F046A92" w14:textId="1714700C" w:rsidR="00AF34BA" w:rsidRPr="00C910EC" w:rsidRDefault="00A905A7" w:rsidP="00C910EC">
      <w:pPr>
        <w:spacing w:after="0" w:line="240" w:lineRule="auto"/>
        <w:jc w:val="center"/>
        <w:rPr>
          <w:b/>
          <w:sz w:val="16"/>
          <w:szCs w:val="16"/>
        </w:rPr>
      </w:pPr>
      <w:r w:rsidRPr="00C910EC">
        <w:rPr>
          <w:b/>
          <w:sz w:val="16"/>
          <w:szCs w:val="16"/>
        </w:rPr>
        <w:t>Updated Jan. 2, 2023</w:t>
      </w:r>
    </w:p>
    <w:p w14:paraId="07791672" w14:textId="77777777" w:rsidR="00C03E94" w:rsidRPr="00C910EC" w:rsidRDefault="00C03E94" w:rsidP="00C910EC">
      <w:pPr>
        <w:spacing w:after="0" w:line="240" w:lineRule="auto"/>
        <w:jc w:val="center"/>
        <w:rPr>
          <w:b/>
          <w:sz w:val="20"/>
          <w:szCs w:val="20"/>
        </w:rPr>
      </w:pPr>
    </w:p>
    <w:p w14:paraId="4B5EB7C1" w14:textId="77777777" w:rsidR="00C03E94" w:rsidRPr="00C910EC" w:rsidRDefault="00C03E94" w:rsidP="00C910EC">
      <w:pPr>
        <w:spacing w:after="0" w:line="240" w:lineRule="auto"/>
        <w:rPr>
          <w:sz w:val="20"/>
          <w:szCs w:val="20"/>
          <w:u w:val="single"/>
        </w:rPr>
      </w:pPr>
    </w:p>
    <w:p w14:paraId="0BBC44A1" w14:textId="327C391C" w:rsidR="00705DF6" w:rsidRPr="00C910EC" w:rsidRDefault="00C03E94" w:rsidP="00C910EC">
      <w:pPr>
        <w:spacing w:after="0" w:line="240" w:lineRule="auto"/>
        <w:rPr>
          <w:bCs/>
        </w:rPr>
      </w:pPr>
      <w:r w:rsidRPr="00C910EC">
        <w:rPr>
          <w:b/>
          <w:u w:val="single"/>
        </w:rPr>
        <w:t>A few important notes:</w:t>
      </w:r>
    </w:p>
    <w:p w14:paraId="50A17BFA" w14:textId="77777777" w:rsidR="00A20DD1" w:rsidRPr="00C910EC" w:rsidRDefault="00A20DD1" w:rsidP="00C910EC">
      <w:pPr>
        <w:spacing w:after="0" w:line="240" w:lineRule="auto"/>
        <w:rPr>
          <w:b/>
          <w:sz w:val="20"/>
          <w:szCs w:val="20"/>
          <w:u w:val="single"/>
        </w:rPr>
      </w:pPr>
    </w:p>
    <w:p w14:paraId="5E1DF518" w14:textId="36E35FC3" w:rsidR="00A20DD1" w:rsidRPr="00C910EC" w:rsidRDefault="00A20DD1" w:rsidP="00C910EC">
      <w:pPr>
        <w:spacing w:after="0" w:line="240" w:lineRule="auto"/>
        <w:rPr>
          <w:b/>
          <w:sz w:val="20"/>
          <w:szCs w:val="20"/>
        </w:rPr>
      </w:pPr>
      <w:r w:rsidRPr="00C910EC">
        <w:rPr>
          <w:b/>
          <w:sz w:val="20"/>
          <w:szCs w:val="20"/>
        </w:rPr>
        <w:t xml:space="preserve">Tumor whole cell lysates </w:t>
      </w:r>
      <w:r w:rsidR="00A905A7" w:rsidRPr="00C910EC">
        <w:rPr>
          <w:b/>
          <w:sz w:val="20"/>
          <w:szCs w:val="20"/>
        </w:rPr>
        <w:t>–</w:t>
      </w:r>
    </w:p>
    <w:p w14:paraId="4FAF4488" w14:textId="31A46421" w:rsidR="00A20DD1" w:rsidRPr="00C910EC" w:rsidRDefault="007D41EE" w:rsidP="00C910E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910EC">
        <w:rPr>
          <w:sz w:val="20"/>
          <w:szCs w:val="20"/>
        </w:rPr>
        <w:t>We no longer offer protein lysates. Lysates can be generated from fresh/frozen tumor.</w:t>
      </w:r>
    </w:p>
    <w:p w14:paraId="713E333B" w14:textId="77777777" w:rsidR="00841FCE" w:rsidRPr="00C910EC" w:rsidRDefault="00841FCE" w:rsidP="00C910EC">
      <w:pPr>
        <w:spacing w:after="0" w:line="240" w:lineRule="auto"/>
        <w:ind w:left="360"/>
        <w:rPr>
          <w:sz w:val="20"/>
          <w:szCs w:val="20"/>
        </w:rPr>
      </w:pPr>
    </w:p>
    <w:p w14:paraId="11E4F1A5" w14:textId="4BDD8E56" w:rsidR="00A20DD1" w:rsidRPr="00C910EC" w:rsidRDefault="00A20DD1" w:rsidP="00C910EC">
      <w:pPr>
        <w:spacing w:after="0" w:line="240" w:lineRule="auto"/>
        <w:rPr>
          <w:b/>
        </w:rPr>
      </w:pPr>
      <w:r w:rsidRPr="00C910EC">
        <w:rPr>
          <w:b/>
        </w:rPr>
        <w:t>RNA –</w:t>
      </w:r>
    </w:p>
    <w:p w14:paraId="1717116C" w14:textId="0AA21198" w:rsidR="00A20DD1" w:rsidRPr="00C910EC" w:rsidRDefault="00A20DD1" w:rsidP="00C910E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910EC">
        <w:rPr>
          <w:sz w:val="20"/>
          <w:szCs w:val="20"/>
        </w:rPr>
        <w:t xml:space="preserve">RNA samples were extracted using </w:t>
      </w:r>
      <w:r w:rsidR="001F4E52" w:rsidRPr="00C910EC">
        <w:rPr>
          <w:sz w:val="20"/>
          <w:szCs w:val="20"/>
        </w:rPr>
        <w:t xml:space="preserve">the RNeasy kit (Qiagen, Cat# 74106) </w:t>
      </w:r>
      <w:r w:rsidR="0031627F" w:rsidRPr="00C910EC">
        <w:rPr>
          <w:sz w:val="20"/>
          <w:szCs w:val="20"/>
        </w:rPr>
        <w:t xml:space="preserve">or the AllPrep DNA/RNA Mini Kit (Qiagen, Cat# 80204) </w:t>
      </w:r>
      <w:r w:rsidR="001F4E52" w:rsidRPr="00C910EC">
        <w:rPr>
          <w:sz w:val="20"/>
          <w:szCs w:val="20"/>
        </w:rPr>
        <w:t>according to the manufacturer’s instructions, and quantitated using a NanoDrop 2000 spectrophotometer.</w:t>
      </w:r>
      <w:r w:rsidR="0031627F" w:rsidRPr="00C910EC">
        <w:rPr>
          <w:sz w:val="20"/>
          <w:szCs w:val="20"/>
        </w:rPr>
        <w:t xml:space="preserve"> Samples were stored at -80</w:t>
      </w:r>
      <w:r w:rsidR="0031627F" w:rsidRPr="00C910EC">
        <w:rPr>
          <w:sz w:val="20"/>
          <w:szCs w:val="20"/>
          <w:vertAlign w:val="superscript"/>
        </w:rPr>
        <w:t>o</w:t>
      </w:r>
      <w:r w:rsidR="0031627F" w:rsidRPr="00C910EC">
        <w:rPr>
          <w:sz w:val="20"/>
          <w:szCs w:val="20"/>
        </w:rPr>
        <w:t>C.</w:t>
      </w:r>
    </w:p>
    <w:p w14:paraId="6B0424D6" w14:textId="77777777" w:rsidR="00A20DD1" w:rsidRPr="00C910EC" w:rsidRDefault="00A20DD1" w:rsidP="00C910EC">
      <w:pPr>
        <w:spacing w:after="0" w:line="240" w:lineRule="auto"/>
        <w:rPr>
          <w:b/>
          <w:sz w:val="20"/>
          <w:szCs w:val="20"/>
        </w:rPr>
      </w:pPr>
    </w:p>
    <w:p w14:paraId="1BF8E5F1" w14:textId="0DAA528F" w:rsidR="00A20DD1" w:rsidRPr="00C910EC" w:rsidRDefault="00A20DD1" w:rsidP="00C910EC">
      <w:pPr>
        <w:spacing w:after="0" w:line="240" w:lineRule="auto"/>
        <w:rPr>
          <w:b/>
        </w:rPr>
      </w:pPr>
      <w:r w:rsidRPr="00C910EC">
        <w:rPr>
          <w:b/>
        </w:rPr>
        <w:t>cDNA –</w:t>
      </w:r>
    </w:p>
    <w:p w14:paraId="369A1356" w14:textId="77777777" w:rsidR="004604DA" w:rsidRPr="00C910EC" w:rsidRDefault="004604DA" w:rsidP="00C910E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910EC">
        <w:rPr>
          <w:sz w:val="20"/>
          <w:szCs w:val="20"/>
        </w:rPr>
        <w:t xml:space="preserve">1ug of RNA was combined with 2ul of a </w:t>
      </w:r>
      <w:r w:rsidR="0031627F" w:rsidRPr="00C910EC">
        <w:rPr>
          <w:sz w:val="20"/>
          <w:szCs w:val="20"/>
        </w:rPr>
        <w:t>R</w:t>
      </w:r>
      <w:r w:rsidRPr="00C910EC">
        <w:rPr>
          <w:sz w:val="20"/>
          <w:szCs w:val="20"/>
        </w:rPr>
        <w:t>andom Primer mix (Thermo-Fisher, Cat# 48190011) and enough molecular grade water to bring the volume to 10ul, before being heated to 70</w:t>
      </w:r>
      <w:r w:rsidRPr="00C910EC">
        <w:rPr>
          <w:sz w:val="20"/>
          <w:szCs w:val="20"/>
          <w:vertAlign w:val="superscript"/>
        </w:rPr>
        <w:t>o</w:t>
      </w:r>
      <w:r w:rsidRPr="00C910EC">
        <w:rPr>
          <w:sz w:val="20"/>
          <w:szCs w:val="20"/>
        </w:rPr>
        <w:t>C for 6-7 minutes.</w:t>
      </w:r>
    </w:p>
    <w:p w14:paraId="4FE49A57" w14:textId="516213B9" w:rsidR="004604DA" w:rsidRPr="00C910EC" w:rsidRDefault="004604DA" w:rsidP="00C910E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C910EC">
        <w:rPr>
          <w:sz w:val="20"/>
          <w:szCs w:val="20"/>
        </w:rPr>
        <w:t>The mixture was then placed on ice, and the following components were added before being heated at 37</w:t>
      </w:r>
      <w:r w:rsidRPr="00C910EC">
        <w:rPr>
          <w:sz w:val="20"/>
          <w:szCs w:val="20"/>
          <w:vertAlign w:val="superscript"/>
        </w:rPr>
        <w:t>o</w:t>
      </w:r>
      <w:r w:rsidRPr="00C910EC">
        <w:rPr>
          <w:sz w:val="20"/>
          <w:szCs w:val="20"/>
        </w:rPr>
        <w:t>C for 1-2 hours:</w:t>
      </w:r>
    </w:p>
    <w:p w14:paraId="1001DC1E" w14:textId="77777777" w:rsidR="004604DA" w:rsidRPr="00C910EC" w:rsidRDefault="004604DA" w:rsidP="00C910EC">
      <w:pPr>
        <w:pStyle w:val="ListParagraph"/>
        <w:numPr>
          <w:ilvl w:val="1"/>
          <w:numId w:val="8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C910EC">
        <w:rPr>
          <w:sz w:val="20"/>
          <w:szCs w:val="20"/>
        </w:rPr>
        <w:t>4ul of 5X M-MLV-RT buffer</w:t>
      </w:r>
    </w:p>
    <w:p w14:paraId="32661C94" w14:textId="3A7223D2" w:rsidR="004604DA" w:rsidRPr="00C910EC" w:rsidRDefault="004604DA" w:rsidP="00C910EC">
      <w:pPr>
        <w:pStyle w:val="ListParagraph"/>
        <w:numPr>
          <w:ilvl w:val="1"/>
          <w:numId w:val="8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C910EC">
        <w:rPr>
          <w:sz w:val="20"/>
          <w:szCs w:val="20"/>
        </w:rPr>
        <w:t>4ul of 10mM PCR Nucleotide Mix (Millipore Sigma, Cat# 11814362001)</w:t>
      </w:r>
    </w:p>
    <w:p w14:paraId="12631DA7" w14:textId="77777777" w:rsidR="004604DA" w:rsidRPr="00C910EC" w:rsidRDefault="004604DA" w:rsidP="00C910EC">
      <w:pPr>
        <w:pStyle w:val="ListParagraph"/>
        <w:numPr>
          <w:ilvl w:val="1"/>
          <w:numId w:val="8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C910EC">
        <w:rPr>
          <w:sz w:val="20"/>
          <w:szCs w:val="20"/>
        </w:rPr>
        <w:t>1ul of RNasin</w:t>
      </w:r>
      <w:r w:rsidR="005D5E8A" w:rsidRPr="00C910EC">
        <w:rPr>
          <w:sz w:val="20"/>
          <w:szCs w:val="20"/>
        </w:rPr>
        <w:t xml:space="preserve"> </w:t>
      </w:r>
      <w:r w:rsidRPr="00C910EC">
        <w:rPr>
          <w:sz w:val="20"/>
          <w:szCs w:val="20"/>
        </w:rPr>
        <w:t>Ribonuclease inhibitor (Promega, Cat# N2111)</w:t>
      </w:r>
    </w:p>
    <w:p w14:paraId="7F7558DF" w14:textId="77777777" w:rsidR="004604DA" w:rsidRPr="00C910EC" w:rsidRDefault="004604DA" w:rsidP="00C910EC">
      <w:pPr>
        <w:pStyle w:val="ListParagraph"/>
        <w:numPr>
          <w:ilvl w:val="1"/>
          <w:numId w:val="8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C910EC">
        <w:rPr>
          <w:sz w:val="20"/>
          <w:szCs w:val="20"/>
        </w:rPr>
        <w:t>1ul M-MLV</w:t>
      </w:r>
      <w:r w:rsidR="0031627F" w:rsidRPr="00C910EC">
        <w:rPr>
          <w:sz w:val="20"/>
          <w:szCs w:val="20"/>
        </w:rPr>
        <w:t xml:space="preserve"> Reverse Transcriptase (Promega, Cat# M1701)</w:t>
      </w:r>
    </w:p>
    <w:p w14:paraId="53DF4E9C" w14:textId="77777777" w:rsidR="0031627F" w:rsidRPr="00C910EC" w:rsidRDefault="0031627F" w:rsidP="00C910EC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910EC">
        <w:rPr>
          <w:sz w:val="20"/>
          <w:szCs w:val="20"/>
        </w:rPr>
        <w:t>80ul of molecular grade water was then added to each sample and they were stored at -20</w:t>
      </w:r>
      <w:r w:rsidRPr="00C910EC">
        <w:rPr>
          <w:sz w:val="20"/>
          <w:szCs w:val="20"/>
          <w:vertAlign w:val="superscript"/>
        </w:rPr>
        <w:t>o</w:t>
      </w:r>
      <w:r w:rsidRPr="00C910EC">
        <w:rPr>
          <w:sz w:val="20"/>
          <w:szCs w:val="20"/>
        </w:rPr>
        <w:t>C.</w:t>
      </w:r>
    </w:p>
    <w:p w14:paraId="38D78A38" w14:textId="77777777" w:rsidR="0031627F" w:rsidRPr="00C910EC" w:rsidRDefault="0031627F" w:rsidP="00C910EC">
      <w:pPr>
        <w:spacing w:after="0" w:line="240" w:lineRule="auto"/>
        <w:rPr>
          <w:b/>
          <w:sz w:val="20"/>
          <w:szCs w:val="20"/>
        </w:rPr>
      </w:pPr>
    </w:p>
    <w:p w14:paraId="3FDE4E20" w14:textId="5A2DFF34" w:rsidR="0031627F" w:rsidRPr="00C910EC" w:rsidRDefault="0031627F" w:rsidP="00C910EC">
      <w:pPr>
        <w:spacing w:after="0" w:line="240" w:lineRule="auto"/>
        <w:rPr>
          <w:b/>
        </w:rPr>
      </w:pPr>
      <w:r w:rsidRPr="00C910EC">
        <w:rPr>
          <w:b/>
        </w:rPr>
        <w:t>DNA –</w:t>
      </w:r>
    </w:p>
    <w:p w14:paraId="308F53A7" w14:textId="0118DFB2" w:rsidR="00B050B3" w:rsidRPr="00C910EC" w:rsidRDefault="0031627F" w:rsidP="00C910EC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910EC">
        <w:rPr>
          <w:sz w:val="20"/>
          <w:szCs w:val="20"/>
        </w:rPr>
        <w:t>DNA was extracted from frozen flank tumor tissue using the Gentra PureGene Tissue Kit (Qiagen, Cat# 158667)</w:t>
      </w:r>
      <w:r w:rsidR="00D807D1" w:rsidRPr="00C910EC">
        <w:rPr>
          <w:sz w:val="20"/>
          <w:szCs w:val="20"/>
        </w:rPr>
        <w:t>,</w:t>
      </w:r>
      <w:r w:rsidRPr="00C910EC">
        <w:rPr>
          <w:sz w:val="20"/>
          <w:szCs w:val="20"/>
        </w:rPr>
        <w:t xml:space="preserve"> the AllPrep DNA/RNA Mini Kit (Qiagen, Cat# 80204)</w:t>
      </w:r>
      <w:r w:rsidR="00D807D1" w:rsidRPr="00C910EC">
        <w:rPr>
          <w:sz w:val="20"/>
          <w:szCs w:val="20"/>
        </w:rPr>
        <w:t>, or the DNeasy Blood and Tissue Kit (Qiagen, Cat# 69506)</w:t>
      </w:r>
      <w:r w:rsidRPr="00C910EC">
        <w:rPr>
          <w:sz w:val="20"/>
          <w:szCs w:val="20"/>
        </w:rPr>
        <w:t xml:space="preserve"> according to the manufacturer’s instructions, and quantitated using a NanoDrop 2000 spectrophotometer. Samples were stored at 4</w:t>
      </w:r>
      <w:r w:rsidRPr="00C910EC">
        <w:rPr>
          <w:sz w:val="20"/>
          <w:szCs w:val="20"/>
          <w:vertAlign w:val="superscript"/>
        </w:rPr>
        <w:t>o</w:t>
      </w:r>
      <w:r w:rsidRPr="00C910EC">
        <w:rPr>
          <w:sz w:val="20"/>
          <w:szCs w:val="20"/>
        </w:rPr>
        <w:t>C.</w:t>
      </w:r>
    </w:p>
    <w:sectPr w:rsidR="00B050B3" w:rsidRPr="00C910EC" w:rsidSect="00C03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0B8"/>
    <w:multiLevelType w:val="hybridMultilevel"/>
    <w:tmpl w:val="7A32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047A"/>
    <w:multiLevelType w:val="hybridMultilevel"/>
    <w:tmpl w:val="CF00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795A"/>
    <w:multiLevelType w:val="hybridMultilevel"/>
    <w:tmpl w:val="A3D4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2B4C"/>
    <w:multiLevelType w:val="hybridMultilevel"/>
    <w:tmpl w:val="9946A7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7A217D"/>
    <w:multiLevelType w:val="hybridMultilevel"/>
    <w:tmpl w:val="BE0E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E53A8"/>
    <w:multiLevelType w:val="hybridMultilevel"/>
    <w:tmpl w:val="23F2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3785F"/>
    <w:multiLevelType w:val="hybridMultilevel"/>
    <w:tmpl w:val="5C64F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060D6"/>
    <w:multiLevelType w:val="hybridMultilevel"/>
    <w:tmpl w:val="D062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42AF7"/>
    <w:multiLevelType w:val="hybridMultilevel"/>
    <w:tmpl w:val="5AF6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939185">
    <w:abstractNumId w:val="5"/>
  </w:num>
  <w:num w:numId="2" w16cid:durableId="1522624858">
    <w:abstractNumId w:val="7"/>
  </w:num>
  <w:num w:numId="3" w16cid:durableId="1351908618">
    <w:abstractNumId w:val="6"/>
  </w:num>
  <w:num w:numId="4" w16cid:durableId="799346972">
    <w:abstractNumId w:val="2"/>
  </w:num>
  <w:num w:numId="5" w16cid:durableId="704214415">
    <w:abstractNumId w:val="3"/>
  </w:num>
  <w:num w:numId="6" w16cid:durableId="412700932">
    <w:abstractNumId w:val="4"/>
  </w:num>
  <w:num w:numId="7" w16cid:durableId="651301048">
    <w:abstractNumId w:val="1"/>
  </w:num>
  <w:num w:numId="8" w16cid:durableId="1051736602">
    <w:abstractNumId w:val="8"/>
  </w:num>
  <w:num w:numId="9" w16cid:durableId="180770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94"/>
    <w:rsid w:val="00061612"/>
    <w:rsid w:val="000B76F3"/>
    <w:rsid w:val="001174F8"/>
    <w:rsid w:val="001F4E52"/>
    <w:rsid w:val="00284FFC"/>
    <w:rsid w:val="002C177E"/>
    <w:rsid w:val="002E6857"/>
    <w:rsid w:val="002F1903"/>
    <w:rsid w:val="0031627F"/>
    <w:rsid w:val="003337B4"/>
    <w:rsid w:val="0036767E"/>
    <w:rsid w:val="003874BF"/>
    <w:rsid w:val="003E7603"/>
    <w:rsid w:val="004356F3"/>
    <w:rsid w:val="004604DA"/>
    <w:rsid w:val="00472D78"/>
    <w:rsid w:val="005027FD"/>
    <w:rsid w:val="005553F9"/>
    <w:rsid w:val="00583531"/>
    <w:rsid w:val="005D5E8A"/>
    <w:rsid w:val="00601486"/>
    <w:rsid w:val="0062436B"/>
    <w:rsid w:val="00687A1A"/>
    <w:rsid w:val="00705DF6"/>
    <w:rsid w:val="00707ED2"/>
    <w:rsid w:val="007D41EE"/>
    <w:rsid w:val="00833A45"/>
    <w:rsid w:val="00840FA1"/>
    <w:rsid w:val="00841FCE"/>
    <w:rsid w:val="009059B3"/>
    <w:rsid w:val="00920159"/>
    <w:rsid w:val="00957F20"/>
    <w:rsid w:val="0098088D"/>
    <w:rsid w:val="00A20DD1"/>
    <w:rsid w:val="00A25BE7"/>
    <w:rsid w:val="00A33507"/>
    <w:rsid w:val="00A56FF2"/>
    <w:rsid w:val="00A64620"/>
    <w:rsid w:val="00A81EB0"/>
    <w:rsid w:val="00A905A7"/>
    <w:rsid w:val="00AA07D8"/>
    <w:rsid w:val="00AE193C"/>
    <w:rsid w:val="00AF34BA"/>
    <w:rsid w:val="00B05BB8"/>
    <w:rsid w:val="00B13412"/>
    <w:rsid w:val="00B26FD3"/>
    <w:rsid w:val="00B8122E"/>
    <w:rsid w:val="00B94502"/>
    <w:rsid w:val="00C02A77"/>
    <w:rsid w:val="00C03E94"/>
    <w:rsid w:val="00C86A98"/>
    <w:rsid w:val="00C910EC"/>
    <w:rsid w:val="00CA132D"/>
    <w:rsid w:val="00CD1E3C"/>
    <w:rsid w:val="00D807D1"/>
    <w:rsid w:val="00D8279B"/>
    <w:rsid w:val="00DA72A6"/>
    <w:rsid w:val="00DC1070"/>
    <w:rsid w:val="00E26231"/>
    <w:rsid w:val="00EA258D"/>
    <w:rsid w:val="00F05427"/>
    <w:rsid w:val="00F432A4"/>
    <w:rsid w:val="00F73C52"/>
    <w:rsid w:val="00F87EEF"/>
    <w:rsid w:val="00F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8810"/>
  <w15:docId w15:val="{CF50E013-BA9A-4AAB-8D4D-AB3BDF57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D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05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yo.edu/research/labs/translational-neuro-oncology/mayo-clinic-brain-tumor-patient-derived-xenograft-national-resource/over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Burgenske, Danielle M. (Dani), Ph.D.</dc:creator>
  <cp:lastModifiedBy>Gangloff, Jennifer M.</cp:lastModifiedBy>
  <cp:revision>4</cp:revision>
  <dcterms:created xsi:type="dcterms:W3CDTF">2023-02-06T18:29:00Z</dcterms:created>
  <dcterms:modified xsi:type="dcterms:W3CDTF">2023-02-06T19:13:00Z</dcterms:modified>
</cp:coreProperties>
</file>